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ayout w:type="fixed"/>
        <w:tblCellMar>
          <w:left w:w="0" w:type="dxa"/>
          <w:right w:w="0" w:type="dxa"/>
        </w:tblCellMar>
        <w:tblLook w:val="04A0" w:firstRow="1" w:lastRow="0" w:firstColumn="1" w:lastColumn="0" w:noHBand="0" w:noVBand="1"/>
      </w:tblPr>
      <w:tblGrid>
        <w:gridCol w:w="2535"/>
        <w:gridCol w:w="7185"/>
      </w:tblGrid>
      <w:tr w:rsidR="00973353" w:rsidTr="00F45E31">
        <w:trPr>
          <w:trHeight w:hRule="exact" w:val="1973"/>
        </w:trPr>
        <w:tc>
          <w:tcPr>
            <w:tcW w:w="2535" w:type="dxa"/>
            <w:tcBorders>
              <w:top w:val="none" w:sz="0" w:space="0" w:color="000000"/>
              <w:left w:val="none" w:sz="0" w:space="0" w:color="000000"/>
              <w:bottom w:val="none" w:sz="0" w:space="0" w:color="000000"/>
              <w:right w:val="none" w:sz="0" w:space="0" w:color="000000"/>
            </w:tcBorders>
          </w:tcPr>
          <w:p w:rsidR="002011FE" w:rsidRDefault="002011FE" w:rsidP="002011FE">
            <w:pPr>
              <w:spacing w:after="9"/>
              <w:textAlignment w:val="baseline"/>
            </w:pPr>
            <w:bookmarkStart w:id="0" w:name="_GoBack"/>
            <w:bookmarkEnd w:id="0"/>
          </w:p>
        </w:tc>
        <w:tc>
          <w:tcPr>
            <w:tcW w:w="7185" w:type="dxa"/>
            <w:tcBorders>
              <w:top w:val="none" w:sz="0" w:space="0" w:color="000000"/>
              <w:left w:val="none" w:sz="0" w:space="0" w:color="000000"/>
              <w:bottom w:val="none" w:sz="0" w:space="0" w:color="000000"/>
              <w:right w:val="none" w:sz="0" w:space="0" w:color="000000"/>
            </w:tcBorders>
          </w:tcPr>
          <w:p w:rsidR="002011FE" w:rsidRDefault="00F45E31" w:rsidP="002011FE">
            <w:pPr>
              <w:spacing w:before="79" w:line="322" w:lineRule="exact"/>
              <w:ind w:left="4269"/>
              <w:textAlignment w:val="baseline"/>
              <w:rPr>
                <w:rFonts w:ascii="Calibri" w:eastAsia="Calibri" w:hAnsi="Calibri"/>
                <w:color w:val="417F39"/>
                <w:sz w:val="32"/>
                <w:szCs w:val="32"/>
              </w:rPr>
            </w:pPr>
            <w:r>
              <w:rPr>
                <w:noProof/>
                <w:lang w:val="en-AU" w:eastAsia="en-AU"/>
              </w:rPr>
              <w:drawing>
                <wp:anchor distT="0" distB="0" distL="114300" distR="114300" simplePos="0" relativeHeight="251654144" behindDoc="1" locked="0" layoutInCell="1" allowOverlap="1" wp14:anchorId="37069B08" wp14:editId="13765408">
                  <wp:simplePos x="0" y="0"/>
                  <wp:positionH relativeFrom="column">
                    <wp:posOffset>-1553845</wp:posOffset>
                  </wp:positionH>
                  <wp:positionV relativeFrom="paragraph">
                    <wp:posOffset>129733</wp:posOffset>
                  </wp:positionV>
                  <wp:extent cx="2732904" cy="1057275"/>
                  <wp:effectExtent l="0" t="0" r="0" b="0"/>
                  <wp:wrapNone/>
                  <wp:docPr id="5" name="Picture 5" descr="Sprout:WIP:PRIVATE:1079791_OIC_Corporate Brochure:working_files:OIC_logo_fina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rout:WIP:PRIVATE:1079791_OIC_Corporate Brochure:working_files:OIC_logo_final_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32904" cy="1057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E31" w:rsidRDefault="00F45E31" w:rsidP="002011FE">
            <w:pPr>
              <w:spacing w:before="79" w:line="322" w:lineRule="exact"/>
              <w:ind w:left="4269"/>
              <w:textAlignment w:val="baseline"/>
              <w:rPr>
                <w:rFonts w:ascii="Calibri" w:eastAsia="Calibri" w:hAnsi="Calibri"/>
                <w:color w:val="417F39"/>
                <w:sz w:val="32"/>
                <w:szCs w:val="32"/>
              </w:rPr>
            </w:pPr>
          </w:p>
          <w:p w:rsidR="002011FE" w:rsidRPr="00152245" w:rsidRDefault="002011FE" w:rsidP="002011FE">
            <w:pPr>
              <w:spacing w:before="79" w:line="322" w:lineRule="exact"/>
              <w:ind w:left="4269"/>
              <w:textAlignment w:val="baseline"/>
              <w:rPr>
                <w:rFonts w:ascii="Calibri" w:eastAsia="Calibri" w:hAnsi="Calibri"/>
                <w:color w:val="417F39"/>
                <w:sz w:val="32"/>
                <w:szCs w:val="32"/>
              </w:rPr>
            </w:pPr>
            <w:r w:rsidRPr="00152245">
              <w:rPr>
                <w:rFonts w:ascii="Calibri" w:eastAsia="Calibri" w:hAnsi="Calibri"/>
                <w:color w:val="417F39"/>
                <w:sz w:val="32"/>
                <w:szCs w:val="32"/>
              </w:rPr>
              <w:t xml:space="preserve">Information for public sector organisations </w:t>
            </w:r>
          </w:p>
          <w:p w:rsidR="00973353" w:rsidRDefault="0086068E">
            <w:pPr>
              <w:spacing w:before="195" w:after="4" w:line="211" w:lineRule="exact"/>
              <w:ind w:left="4464"/>
              <w:textAlignment w:val="baseline"/>
              <w:rPr>
                <w:rFonts w:ascii="Calibri" w:eastAsia="Calibri" w:hAnsi="Calibri"/>
                <w:color w:val="000000"/>
                <w:sz w:val="21"/>
              </w:rPr>
            </w:pPr>
            <w:r>
              <w:rPr>
                <w:rFonts w:ascii="Calibri" w:eastAsia="Calibri" w:hAnsi="Calibri"/>
                <w:color w:val="000000"/>
                <w:sz w:val="21"/>
              </w:rPr>
              <w:t xml:space="preserve"> </w:t>
            </w:r>
          </w:p>
        </w:tc>
      </w:tr>
    </w:tbl>
    <w:p w:rsidR="00973353" w:rsidRPr="007A0767" w:rsidRDefault="007A0767" w:rsidP="00110DAA">
      <w:pPr>
        <w:spacing w:before="240" w:after="120" w:line="495" w:lineRule="exact"/>
        <w:ind w:left="74" w:right="930"/>
        <w:textAlignment w:val="baseline"/>
        <w:rPr>
          <w:rFonts w:ascii="Arial" w:eastAsia="Arial" w:hAnsi="Arial"/>
          <w:b/>
          <w:color w:val="1F4E79" w:themeColor="accent1" w:themeShade="80"/>
          <w:w w:val="105"/>
          <w:sz w:val="36"/>
        </w:rPr>
      </w:pPr>
      <w:r>
        <w:rPr>
          <w:rFonts w:ascii="Arial" w:eastAsia="Arial" w:hAnsi="Arial"/>
          <w:b/>
          <w:color w:val="3B6291"/>
          <w:sz w:val="36"/>
        </w:rPr>
        <w:t>Clear</w:t>
      </w:r>
      <w:r w:rsidRPr="0005419A">
        <w:rPr>
          <w:rFonts w:ascii="Arial" w:eastAsia="Arial" w:hAnsi="Arial"/>
          <w:b/>
          <w:color w:val="3B6291"/>
          <w:sz w:val="36"/>
        </w:rPr>
        <w:t xml:space="preserve"> Privacy</w:t>
      </w:r>
      <w:r>
        <w:rPr>
          <w:rFonts w:ascii="Arial" w:eastAsia="Arial" w:hAnsi="Arial"/>
          <w:b/>
          <w:color w:val="3B6291"/>
          <w:sz w:val="36"/>
        </w:rPr>
        <w:t xml:space="preserve"> Communications</w:t>
      </w:r>
      <w:r w:rsidR="0086068E">
        <w:rPr>
          <w:rFonts w:ascii="Arial" w:eastAsia="Arial" w:hAnsi="Arial"/>
          <w:b/>
          <w:color w:val="430097"/>
          <w:w w:val="105"/>
          <w:sz w:val="36"/>
        </w:rPr>
        <w:br/>
      </w:r>
      <w:r w:rsidRPr="00152245">
        <w:rPr>
          <w:rFonts w:ascii="Arial" w:eastAsia="Arial" w:hAnsi="Arial"/>
          <w:color w:val="3B6291"/>
          <w:sz w:val="32"/>
        </w:rPr>
        <w:t>Guidance for Northern Territory public sector orga</w:t>
      </w:r>
      <w:r>
        <w:rPr>
          <w:rFonts w:ascii="Arial" w:eastAsia="Arial" w:hAnsi="Arial"/>
          <w:color w:val="3B6291"/>
          <w:sz w:val="32"/>
        </w:rPr>
        <w:t xml:space="preserve">nisations </w:t>
      </w:r>
    </w:p>
    <w:p w:rsidR="00973353" w:rsidRDefault="00973353">
      <w:pPr>
        <w:spacing w:before="324" w:after="498" w:line="495" w:lineRule="exact"/>
        <w:sectPr w:rsidR="00973353">
          <w:pgSz w:w="11904" w:h="16843"/>
          <w:pgMar w:top="320" w:right="1109" w:bottom="141" w:left="1075" w:header="720" w:footer="720" w:gutter="0"/>
          <w:cols w:space="720"/>
        </w:sectPr>
      </w:pPr>
    </w:p>
    <w:p w:rsidR="00973353" w:rsidRDefault="0086068E" w:rsidP="00F45E31">
      <w:pPr>
        <w:spacing w:before="120" w:line="269" w:lineRule="exact"/>
        <w:ind w:right="74"/>
        <w:textAlignment w:val="baseline"/>
        <w:rPr>
          <w:rFonts w:ascii="Calibri" w:eastAsia="Calibri" w:hAnsi="Calibri"/>
          <w:color w:val="000000"/>
          <w:spacing w:val="-4"/>
          <w:sz w:val="23"/>
        </w:rPr>
      </w:pPr>
      <w:r>
        <w:rPr>
          <w:rFonts w:ascii="Calibri" w:eastAsia="Calibri" w:hAnsi="Calibri"/>
          <w:color w:val="000000"/>
          <w:spacing w:val="-4"/>
          <w:sz w:val="23"/>
        </w:rPr>
        <w:t xml:space="preserve">Individuals have a right to know why </w:t>
      </w:r>
      <w:r w:rsidR="007A0767">
        <w:rPr>
          <w:rFonts w:ascii="Calibri" w:eastAsia="Calibri" w:hAnsi="Calibri"/>
          <w:color w:val="000000"/>
          <w:spacing w:val="-4"/>
          <w:sz w:val="23"/>
        </w:rPr>
        <w:t>your</w:t>
      </w:r>
      <w:r>
        <w:rPr>
          <w:rFonts w:ascii="Calibri" w:eastAsia="Calibri" w:hAnsi="Calibri"/>
          <w:color w:val="000000"/>
          <w:spacing w:val="-4"/>
          <w:sz w:val="23"/>
        </w:rPr>
        <w:t xml:space="preserve"> public sector organisation </w:t>
      </w:r>
      <w:r w:rsidR="007A0767">
        <w:rPr>
          <w:rFonts w:ascii="Calibri" w:eastAsia="Calibri" w:hAnsi="Calibri"/>
          <w:color w:val="000000"/>
          <w:spacing w:val="-4"/>
          <w:sz w:val="23"/>
        </w:rPr>
        <w:t xml:space="preserve">(PSO) </w:t>
      </w:r>
      <w:r>
        <w:rPr>
          <w:rFonts w:ascii="Calibri" w:eastAsia="Calibri" w:hAnsi="Calibri"/>
          <w:color w:val="000000"/>
          <w:spacing w:val="-4"/>
          <w:sz w:val="23"/>
        </w:rPr>
        <w:t>is collecting, using and disclosing their personal information.</w:t>
      </w:r>
    </w:p>
    <w:p w:rsidR="00973353" w:rsidRDefault="0086068E">
      <w:pPr>
        <w:spacing w:before="238" w:line="269" w:lineRule="exact"/>
        <w:ind w:right="72"/>
        <w:textAlignment w:val="baseline"/>
        <w:rPr>
          <w:rFonts w:ascii="Calibri" w:eastAsia="Calibri" w:hAnsi="Calibri"/>
          <w:color w:val="000000"/>
          <w:spacing w:val="-4"/>
          <w:sz w:val="23"/>
        </w:rPr>
      </w:pPr>
      <w:r>
        <w:rPr>
          <w:rFonts w:ascii="Calibri" w:eastAsia="Calibri" w:hAnsi="Calibri"/>
          <w:color w:val="000000"/>
          <w:spacing w:val="-4"/>
          <w:sz w:val="23"/>
        </w:rPr>
        <w:t>Under the Information Privacy Principles</w:t>
      </w:r>
      <w:r w:rsidR="007A0767">
        <w:rPr>
          <w:rFonts w:ascii="Calibri" w:eastAsia="Calibri" w:hAnsi="Calibri"/>
          <w:color w:val="000000"/>
          <w:spacing w:val="-4"/>
          <w:sz w:val="23"/>
        </w:rPr>
        <w:t xml:space="preserve"> (IPPs)</w:t>
      </w:r>
      <w:r>
        <w:rPr>
          <w:rFonts w:ascii="Calibri" w:eastAsia="Calibri" w:hAnsi="Calibri"/>
          <w:color w:val="000000"/>
          <w:spacing w:val="-4"/>
          <w:sz w:val="23"/>
        </w:rPr>
        <w:t xml:space="preserve">, organisations are required to </w:t>
      </w:r>
      <w:r w:rsidR="008271A5">
        <w:rPr>
          <w:rFonts w:ascii="Calibri" w:eastAsia="Calibri" w:hAnsi="Calibri"/>
          <w:color w:val="000000"/>
          <w:spacing w:val="-4"/>
          <w:sz w:val="23"/>
        </w:rPr>
        <w:t>tell</w:t>
      </w:r>
      <w:r>
        <w:rPr>
          <w:rFonts w:ascii="Calibri" w:eastAsia="Calibri" w:hAnsi="Calibri"/>
          <w:color w:val="000000"/>
          <w:spacing w:val="-4"/>
          <w:sz w:val="23"/>
        </w:rPr>
        <w:t xml:space="preserve"> individuals </w:t>
      </w:r>
      <w:r w:rsidR="008271A5">
        <w:rPr>
          <w:rFonts w:ascii="Calibri" w:eastAsia="Calibri" w:hAnsi="Calibri"/>
          <w:color w:val="000000"/>
          <w:spacing w:val="-4"/>
          <w:sz w:val="23"/>
        </w:rPr>
        <w:t xml:space="preserve">how they keep </w:t>
      </w:r>
      <w:r>
        <w:rPr>
          <w:rFonts w:ascii="Calibri" w:eastAsia="Calibri" w:hAnsi="Calibri"/>
          <w:color w:val="000000"/>
          <w:spacing w:val="-4"/>
          <w:sz w:val="23"/>
        </w:rPr>
        <w:t>their</w:t>
      </w:r>
      <w:r w:rsidR="008271A5">
        <w:rPr>
          <w:rFonts w:ascii="Calibri" w:eastAsia="Calibri" w:hAnsi="Calibri"/>
          <w:color w:val="000000"/>
          <w:spacing w:val="-4"/>
          <w:sz w:val="23"/>
        </w:rPr>
        <w:t xml:space="preserve"> personal </w:t>
      </w:r>
      <w:r>
        <w:rPr>
          <w:rFonts w:ascii="Calibri" w:eastAsia="Calibri" w:hAnsi="Calibri"/>
          <w:color w:val="000000"/>
          <w:spacing w:val="-4"/>
          <w:sz w:val="23"/>
        </w:rPr>
        <w:t>information priva</w:t>
      </w:r>
      <w:r w:rsidR="008271A5">
        <w:rPr>
          <w:rFonts w:ascii="Calibri" w:eastAsia="Calibri" w:hAnsi="Calibri"/>
          <w:color w:val="000000"/>
          <w:spacing w:val="-4"/>
          <w:sz w:val="23"/>
        </w:rPr>
        <w:t>te and secure</w:t>
      </w:r>
      <w:r>
        <w:rPr>
          <w:rFonts w:ascii="Calibri" w:eastAsia="Calibri" w:hAnsi="Calibri"/>
          <w:color w:val="000000"/>
          <w:spacing w:val="-4"/>
          <w:sz w:val="23"/>
        </w:rPr>
        <w:t>. In particular, IPP</w:t>
      </w:r>
      <w:r w:rsidR="00AC1429">
        <w:rPr>
          <w:rFonts w:ascii="Calibri" w:eastAsia="Calibri" w:hAnsi="Calibri"/>
          <w:color w:val="000000"/>
          <w:spacing w:val="-4"/>
          <w:sz w:val="23"/>
        </w:rPr>
        <w:t>s</w:t>
      </w:r>
      <w:r>
        <w:rPr>
          <w:rFonts w:ascii="Calibri" w:eastAsia="Calibri" w:hAnsi="Calibri"/>
          <w:color w:val="000000"/>
          <w:spacing w:val="-4"/>
          <w:sz w:val="23"/>
        </w:rPr>
        <w:t xml:space="preserve"> </w:t>
      </w:r>
      <w:r w:rsidR="007A0767">
        <w:rPr>
          <w:rFonts w:ascii="Calibri" w:eastAsia="Calibri" w:hAnsi="Calibri"/>
          <w:color w:val="000000"/>
          <w:spacing w:val="-4"/>
          <w:sz w:val="23"/>
        </w:rPr>
        <w:t>1</w:t>
      </w:r>
      <w:r w:rsidR="00AC1429">
        <w:rPr>
          <w:rFonts w:ascii="Calibri" w:eastAsia="Calibri" w:hAnsi="Calibri"/>
          <w:color w:val="000000"/>
          <w:spacing w:val="-4"/>
          <w:sz w:val="23"/>
        </w:rPr>
        <w:t>, 2 and 4</w:t>
      </w:r>
      <w:r>
        <w:rPr>
          <w:rFonts w:ascii="Calibri" w:eastAsia="Calibri" w:hAnsi="Calibri"/>
          <w:color w:val="000000"/>
          <w:spacing w:val="-4"/>
          <w:sz w:val="23"/>
        </w:rPr>
        <w:t xml:space="preserve"> require organisations to </w:t>
      </w:r>
      <w:r w:rsidR="008271A5">
        <w:rPr>
          <w:rFonts w:ascii="Calibri" w:eastAsia="Calibri" w:hAnsi="Calibri"/>
          <w:color w:val="000000"/>
          <w:spacing w:val="-4"/>
          <w:sz w:val="23"/>
        </w:rPr>
        <w:t xml:space="preserve">let people know </w:t>
      </w:r>
      <w:r>
        <w:rPr>
          <w:rFonts w:ascii="Calibri" w:eastAsia="Calibri" w:hAnsi="Calibri"/>
          <w:color w:val="000000"/>
          <w:spacing w:val="-4"/>
          <w:sz w:val="23"/>
        </w:rPr>
        <w:t xml:space="preserve">how they manage </w:t>
      </w:r>
      <w:r w:rsidR="00AC1429">
        <w:rPr>
          <w:rFonts w:ascii="Calibri" w:eastAsia="Calibri" w:hAnsi="Calibri"/>
          <w:color w:val="000000"/>
          <w:spacing w:val="-4"/>
          <w:sz w:val="23"/>
        </w:rPr>
        <w:t xml:space="preserve">the </w:t>
      </w:r>
      <w:r>
        <w:rPr>
          <w:rFonts w:ascii="Calibri" w:eastAsia="Calibri" w:hAnsi="Calibri"/>
          <w:color w:val="000000"/>
          <w:spacing w:val="-4"/>
          <w:sz w:val="23"/>
        </w:rPr>
        <w:t>personal information</w:t>
      </w:r>
      <w:r w:rsidR="00AC1429">
        <w:rPr>
          <w:rFonts w:ascii="Calibri" w:eastAsia="Calibri" w:hAnsi="Calibri"/>
          <w:color w:val="000000"/>
          <w:spacing w:val="-4"/>
          <w:sz w:val="23"/>
        </w:rPr>
        <w:t xml:space="preserve"> </w:t>
      </w:r>
      <w:r w:rsidR="008271A5">
        <w:rPr>
          <w:rFonts w:ascii="Calibri" w:eastAsia="Calibri" w:hAnsi="Calibri"/>
          <w:color w:val="000000"/>
          <w:spacing w:val="-4"/>
          <w:sz w:val="23"/>
        </w:rPr>
        <w:t xml:space="preserve">they </w:t>
      </w:r>
      <w:r w:rsidR="00AC1429">
        <w:rPr>
          <w:rFonts w:ascii="Calibri" w:eastAsia="Calibri" w:hAnsi="Calibri"/>
          <w:color w:val="000000"/>
          <w:spacing w:val="-4"/>
          <w:sz w:val="23"/>
        </w:rPr>
        <w:t xml:space="preserve">collect, handle and </w:t>
      </w:r>
      <w:r w:rsidR="008271A5">
        <w:rPr>
          <w:rFonts w:ascii="Calibri" w:eastAsia="Calibri" w:hAnsi="Calibri"/>
          <w:color w:val="000000"/>
          <w:spacing w:val="-4"/>
          <w:sz w:val="23"/>
        </w:rPr>
        <w:t xml:space="preserve">keep </w:t>
      </w:r>
      <w:r w:rsidR="00AC1429">
        <w:rPr>
          <w:rFonts w:ascii="Calibri" w:eastAsia="Calibri" w:hAnsi="Calibri"/>
          <w:color w:val="000000"/>
          <w:spacing w:val="-4"/>
          <w:sz w:val="23"/>
        </w:rPr>
        <w:t>secure</w:t>
      </w:r>
      <w:r>
        <w:rPr>
          <w:rFonts w:ascii="Calibri" w:eastAsia="Calibri" w:hAnsi="Calibri"/>
          <w:color w:val="000000"/>
          <w:spacing w:val="-4"/>
          <w:sz w:val="23"/>
        </w:rPr>
        <w:t>.</w:t>
      </w:r>
    </w:p>
    <w:p w:rsidR="00973353" w:rsidRDefault="0086068E">
      <w:pPr>
        <w:spacing w:before="234" w:line="269" w:lineRule="exact"/>
        <w:ind w:right="72"/>
        <w:textAlignment w:val="baseline"/>
        <w:rPr>
          <w:rFonts w:ascii="Calibri" w:eastAsia="Calibri" w:hAnsi="Calibri"/>
          <w:color w:val="000000"/>
          <w:spacing w:val="-5"/>
          <w:sz w:val="23"/>
        </w:rPr>
      </w:pPr>
      <w:r>
        <w:rPr>
          <w:rFonts w:ascii="Calibri" w:eastAsia="Calibri" w:hAnsi="Calibri"/>
          <w:color w:val="000000"/>
          <w:spacing w:val="-5"/>
          <w:sz w:val="23"/>
        </w:rPr>
        <w:t>Clear communication about information privacy is vital for developing trust with citizens, and allows them to give meaningful consent. Making information readily available and easy to understand can benefit an organisation's reputation, and help mitigate potential privacy complaints in which a misunderstanding may arise about how personal information is managed.</w:t>
      </w:r>
    </w:p>
    <w:p w:rsidR="00973353" w:rsidRPr="00AC1429" w:rsidRDefault="00AC1429">
      <w:pPr>
        <w:spacing w:before="289" w:line="287" w:lineRule="exact"/>
        <w:textAlignment w:val="baseline"/>
        <w:rPr>
          <w:rFonts w:ascii="Calibri" w:eastAsia="Calibri" w:hAnsi="Calibri"/>
          <w:color w:val="1F4E79" w:themeColor="accent1" w:themeShade="80"/>
          <w:sz w:val="28"/>
        </w:rPr>
      </w:pPr>
      <w:r w:rsidRPr="002167FD">
        <w:rPr>
          <w:rFonts w:asciiTheme="minorHAnsi" w:eastAsia="Arial" w:hAnsiTheme="minorHAnsi" w:cstheme="minorHAnsi"/>
          <w:b/>
          <w:color w:val="3B6291"/>
          <w:sz w:val="28"/>
          <w:szCs w:val="28"/>
        </w:rPr>
        <w:t xml:space="preserve">Tips for </w:t>
      </w:r>
      <w:r>
        <w:rPr>
          <w:rFonts w:asciiTheme="minorHAnsi" w:eastAsia="Arial" w:hAnsiTheme="minorHAnsi" w:cstheme="minorHAnsi"/>
          <w:b/>
          <w:color w:val="3B6291"/>
          <w:sz w:val="28"/>
          <w:szCs w:val="28"/>
        </w:rPr>
        <w:t xml:space="preserve">clear privacy communications </w:t>
      </w:r>
    </w:p>
    <w:p w:rsidR="00973353" w:rsidRDefault="0086068E">
      <w:pPr>
        <w:spacing w:before="172" w:line="226" w:lineRule="exact"/>
        <w:textAlignment w:val="baseline"/>
        <w:rPr>
          <w:rFonts w:ascii="Calibri" w:eastAsia="Calibri" w:hAnsi="Calibri"/>
          <w:b/>
          <w:color w:val="000000"/>
        </w:rPr>
      </w:pPr>
      <w:r>
        <w:rPr>
          <w:rFonts w:ascii="Calibri" w:eastAsia="Calibri" w:hAnsi="Calibri"/>
          <w:b/>
          <w:color w:val="000000"/>
        </w:rPr>
        <w:t>Use plain, simple English</w:t>
      </w:r>
    </w:p>
    <w:p w:rsidR="00973353" w:rsidRDefault="008271A5" w:rsidP="00AD2065">
      <w:pPr>
        <w:spacing w:before="120" w:after="120" w:line="269" w:lineRule="exact"/>
        <w:ind w:right="578"/>
        <w:textAlignment w:val="baseline"/>
        <w:rPr>
          <w:rFonts w:ascii="Calibri" w:eastAsia="Calibri" w:hAnsi="Calibri"/>
          <w:color w:val="000000"/>
          <w:sz w:val="23"/>
        </w:rPr>
      </w:pPr>
      <w:r>
        <w:rPr>
          <w:rFonts w:ascii="Calibri" w:eastAsia="Calibri" w:hAnsi="Calibri"/>
          <w:color w:val="000000"/>
          <w:sz w:val="23"/>
        </w:rPr>
        <w:t>Try to m</w:t>
      </w:r>
      <w:r w:rsidR="0086068E">
        <w:rPr>
          <w:rFonts w:ascii="Calibri" w:eastAsia="Calibri" w:hAnsi="Calibri"/>
          <w:color w:val="000000"/>
          <w:sz w:val="23"/>
        </w:rPr>
        <w:t>ake your privacy communications easier to understand:</w:t>
      </w:r>
    </w:p>
    <w:p w:rsidR="00973353" w:rsidRDefault="008271A5" w:rsidP="00AD2065">
      <w:pPr>
        <w:numPr>
          <w:ilvl w:val="0"/>
          <w:numId w:val="1"/>
        </w:numPr>
        <w:tabs>
          <w:tab w:val="clear" w:pos="360"/>
          <w:tab w:val="left" w:pos="576"/>
        </w:tabs>
        <w:spacing w:after="40" w:line="269" w:lineRule="exact"/>
        <w:ind w:left="572" w:right="215" w:hanging="357"/>
        <w:textAlignment w:val="baseline"/>
        <w:rPr>
          <w:rFonts w:ascii="Calibri" w:eastAsia="Calibri" w:hAnsi="Calibri"/>
          <w:color w:val="000000"/>
          <w:sz w:val="23"/>
        </w:rPr>
      </w:pPr>
      <w:r>
        <w:rPr>
          <w:rFonts w:ascii="Calibri" w:eastAsia="Calibri" w:hAnsi="Calibri"/>
          <w:color w:val="000000"/>
          <w:sz w:val="23"/>
        </w:rPr>
        <w:t>use</w:t>
      </w:r>
      <w:r w:rsidR="0086068E">
        <w:rPr>
          <w:rFonts w:ascii="Calibri" w:eastAsia="Calibri" w:hAnsi="Calibri"/>
          <w:color w:val="000000"/>
          <w:sz w:val="23"/>
        </w:rPr>
        <w:t xml:space="preserve"> short, clear sentences with an active voice and familiar words;</w:t>
      </w:r>
    </w:p>
    <w:p w:rsidR="00AC1429" w:rsidRDefault="0086068E" w:rsidP="00AD2065">
      <w:pPr>
        <w:numPr>
          <w:ilvl w:val="0"/>
          <w:numId w:val="1"/>
        </w:numPr>
        <w:tabs>
          <w:tab w:val="clear" w:pos="360"/>
          <w:tab w:val="left" w:pos="576"/>
        </w:tabs>
        <w:spacing w:after="40" w:line="269" w:lineRule="exact"/>
        <w:ind w:left="572" w:right="215" w:hanging="357"/>
        <w:textAlignment w:val="baseline"/>
        <w:rPr>
          <w:rFonts w:ascii="Calibri" w:eastAsia="Calibri" w:hAnsi="Calibri"/>
          <w:color w:val="000000"/>
          <w:spacing w:val="-6"/>
          <w:sz w:val="23"/>
        </w:rPr>
      </w:pPr>
      <w:r w:rsidRPr="00AC1429">
        <w:rPr>
          <w:rFonts w:ascii="Calibri" w:eastAsia="Calibri" w:hAnsi="Calibri"/>
          <w:color w:val="000000"/>
          <w:spacing w:val="-4"/>
          <w:sz w:val="23"/>
        </w:rPr>
        <w:t xml:space="preserve">avoid legal jargon or </w:t>
      </w:r>
      <w:r w:rsidRPr="00AC1429">
        <w:rPr>
          <w:rFonts w:ascii="Calibri" w:eastAsia="Calibri" w:hAnsi="Calibri"/>
          <w:color w:val="000000"/>
          <w:spacing w:val="-3"/>
          <w:sz w:val="23"/>
        </w:rPr>
        <w:t xml:space="preserve">terminology </w:t>
      </w:r>
      <w:r w:rsidR="00AC1429">
        <w:rPr>
          <w:rFonts w:ascii="Calibri" w:eastAsia="Calibri" w:hAnsi="Calibri"/>
          <w:color w:val="000000"/>
          <w:spacing w:val="-3"/>
          <w:sz w:val="23"/>
        </w:rPr>
        <w:t xml:space="preserve">that </w:t>
      </w:r>
      <w:r w:rsidRPr="00AC1429">
        <w:rPr>
          <w:rFonts w:ascii="Calibri" w:eastAsia="Calibri" w:hAnsi="Calibri"/>
          <w:color w:val="000000"/>
          <w:spacing w:val="-3"/>
          <w:sz w:val="23"/>
        </w:rPr>
        <w:t>requir</w:t>
      </w:r>
      <w:r w:rsidR="00AC1429">
        <w:rPr>
          <w:rFonts w:ascii="Calibri" w:eastAsia="Calibri" w:hAnsi="Calibri"/>
          <w:color w:val="000000"/>
          <w:spacing w:val="-3"/>
          <w:sz w:val="23"/>
        </w:rPr>
        <w:t>es</w:t>
      </w:r>
      <w:r w:rsidRPr="00AC1429">
        <w:rPr>
          <w:rFonts w:ascii="Calibri" w:eastAsia="Calibri" w:hAnsi="Calibri"/>
          <w:color w:val="000000"/>
          <w:spacing w:val="-3"/>
          <w:sz w:val="23"/>
        </w:rPr>
        <w:t xml:space="preserve"> specialist knowledge – </w:t>
      </w:r>
      <w:r w:rsidR="00AC1429" w:rsidRPr="00AC1429">
        <w:rPr>
          <w:rFonts w:ascii="Calibri" w:eastAsia="Calibri" w:hAnsi="Calibri"/>
          <w:color w:val="000000"/>
          <w:spacing w:val="-6"/>
          <w:sz w:val="23"/>
        </w:rPr>
        <w:t xml:space="preserve">if </w:t>
      </w:r>
      <w:r w:rsidR="00AC1429">
        <w:rPr>
          <w:rFonts w:ascii="Calibri" w:eastAsia="Calibri" w:hAnsi="Calibri"/>
          <w:color w:val="000000"/>
          <w:spacing w:val="-6"/>
          <w:sz w:val="23"/>
        </w:rPr>
        <w:t xml:space="preserve">that’s </w:t>
      </w:r>
      <w:r w:rsidR="00AC1429" w:rsidRPr="00AC1429">
        <w:rPr>
          <w:rFonts w:ascii="Calibri" w:eastAsia="Calibri" w:hAnsi="Calibri"/>
          <w:color w:val="000000"/>
          <w:spacing w:val="-6"/>
          <w:sz w:val="23"/>
        </w:rPr>
        <w:t>unavoidable, provide links to meaningful explanations;</w:t>
      </w:r>
    </w:p>
    <w:p w:rsidR="00F45E31" w:rsidRPr="00AC1429" w:rsidRDefault="00F45E31" w:rsidP="00AD2065">
      <w:pPr>
        <w:numPr>
          <w:ilvl w:val="0"/>
          <w:numId w:val="1"/>
        </w:numPr>
        <w:tabs>
          <w:tab w:val="clear" w:pos="360"/>
          <w:tab w:val="left" w:pos="576"/>
        </w:tabs>
        <w:spacing w:after="40" w:line="269" w:lineRule="exact"/>
        <w:ind w:left="572" w:right="215" w:hanging="357"/>
        <w:textAlignment w:val="baseline"/>
        <w:rPr>
          <w:rFonts w:ascii="Calibri" w:eastAsia="Calibri" w:hAnsi="Calibri"/>
          <w:color w:val="000000"/>
          <w:sz w:val="23"/>
        </w:rPr>
      </w:pPr>
      <w:r w:rsidRPr="00AC1429">
        <w:rPr>
          <w:rFonts w:ascii="Calibri" w:eastAsia="Calibri" w:hAnsi="Calibri"/>
          <w:color w:val="000000"/>
          <w:sz w:val="23"/>
        </w:rPr>
        <w:t>us</w:t>
      </w:r>
      <w:r>
        <w:rPr>
          <w:rFonts w:ascii="Calibri" w:eastAsia="Calibri" w:hAnsi="Calibri"/>
          <w:color w:val="000000"/>
          <w:sz w:val="23"/>
        </w:rPr>
        <w:t>e</w:t>
      </w:r>
      <w:r w:rsidRPr="00AC1429">
        <w:rPr>
          <w:rFonts w:ascii="Calibri" w:eastAsia="Calibri" w:hAnsi="Calibri"/>
          <w:color w:val="000000"/>
          <w:sz w:val="23"/>
        </w:rPr>
        <w:t xml:space="preserve"> bullet points to highlight key points; and,</w:t>
      </w:r>
    </w:p>
    <w:p w:rsidR="00F45E31" w:rsidRPr="00F45E31" w:rsidRDefault="00F45E31" w:rsidP="00AD2065">
      <w:pPr>
        <w:numPr>
          <w:ilvl w:val="0"/>
          <w:numId w:val="1"/>
        </w:numPr>
        <w:tabs>
          <w:tab w:val="clear" w:pos="360"/>
          <w:tab w:val="left" w:pos="576"/>
        </w:tabs>
        <w:spacing w:after="40" w:line="269" w:lineRule="exact"/>
        <w:ind w:left="572" w:right="215" w:hanging="357"/>
        <w:textAlignment w:val="baseline"/>
        <w:rPr>
          <w:rFonts w:ascii="Calibri" w:eastAsia="Calibri" w:hAnsi="Calibri"/>
          <w:color w:val="000000"/>
          <w:spacing w:val="-4"/>
          <w:sz w:val="23"/>
        </w:rPr>
      </w:pPr>
      <w:proofErr w:type="gramStart"/>
      <w:r>
        <w:rPr>
          <w:rFonts w:ascii="Calibri" w:eastAsia="Calibri" w:hAnsi="Calibri"/>
          <w:color w:val="000000"/>
          <w:spacing w:val="-4"/>
          <w:sz w:val="23"/>
        </w:rPr>
        <w:t>break</w:t>
      </w:r>
      <w:proofErr w:type="gramEnd"/>
      <w:r w:rsidRPr="008271A5">
        <w:rPr>
          <w:rFonts w:ascii="Calibri" w:eastAsia="Calibri" w:hAnsi="Calibri"/>
          <w:color w:val="000000"/>
          <w:spacing w:val="-4"/>
          <w:sz w:val="23"/>
        </w:rPr>
        <w:t xml:space="preserve"> </w:t>
      </w:r>
      <w:r>
        <w:rPr>
          <w:rFonts w:ascii="Calibri" w:eastAsia="Calibri" w:hAnsi="Calibri"/>
          <w:color w:val="000000"/>
          <w:spacing w:val="-4"/>
          <w:sz w:val="23"/>
        </w:rPr>
        <w:t xml:space="preserve">the flow of </w:t>
      </w:r>
      <w:r w:rsidRPr="008271A5">
        <w:rPr>
          <w:rFonts w:ascii="Calibri" w:eastAsia="Calibri" w:hAnsi="Calibri"/>
          <w:color w:val="000000"/>
          <w:spacing w:val="-4"/>
          <w:sz w:val="23"/>
        </w:rPr>
        <w:t>large slabs of text with an image that relates the concept of the message</w:t>
      </w:r>
      <w:r>
        <w:rPr>
          <w:rFonts w:ascii="Calibri" w:eastAsia="Calibri" w:hAnsi="Calibri"/>
          <w:color w:val="000000"/>
          <w:spacing w:val="-4"/>
          <w:sz w:val="23"/>
        </w:rPr>
        <w:t xml:space="preserve"> you are trying to convey</w:t>
      </w:r>
      <w:r w:rsidRPr="008271A5">
        <w:rPr>
          <w:rFonts w:ascii="Calibri" w:eastAsia="Calibri" w:hAnsi="Calibri"/>
          <w:color w:val="000000"/>
          <w:spacing w:val="-4"/>
          <w:sz w:val="23"/>
        </w:rPr>
        <w:t>.</w:t>
      </w:r>
    </w:p>
    <w:p w:rsidR="002011FE" w:rsidRDefault="002011FE" w:rsidP="007645DA">
      <w:pPr>
        <w:spacing w:before="45" w:line="224" w:lineRule="exact"/>
        <w:textAlignment w:val="baseline"/>
        <w:rPr>
          <w:rFonts w:ascii="Calibri" w:eastAsia="Calibri" w:hAnsi="Calibri"/>
          <w:color w:val="000000"/>
          <w:spacing w:val="-3"/>
          <w:sz w:val="23"/>
        </w:rPr>
      </w:pPr>
    </w:p>
    <w:p w:rsidR="00973353" w:rsidRPr="008271A5" w:rsidRDefault="0086068E" w:rsidP="00F45E31">
      <w:pPr>
        <w:tabs>
          <w:tab w:val="left" w:pos="576"/>
        </w:tabs>
        <w:spacing w:before="113" w:line="269" w:lineRule="exact"/>
        <w:ind w:right="216"/>
        <w:textAlignment w:val="baseline"/>
        <w:rPr>
          <w:rFonts w:ascii="Calibri" w:eastAsia="Calibri" w:hAnsi="Calibri"/>
          <w:b/>
          <w:color w:val="000000"/>
          <w:spacing w:val="-1"/>
        </w:rPr>
      </w:pPr>
      <w:r>
        <w:br w:type="column"/>
      </w:r>
      <w:r w:rsidRPr="008271A5">
        <w:rPr>
          <w:rFonts w:ascii="Calibri" w:eastAsia="Calibri" w:hAnsi="Calibri"/>
          <w:b/>
          <w:color w:val="000000"/>
          <w:spacing w:val="-1"/>
        </w:rPr>
        <w:t>Real time privacy communications</w:t>
      </w:r>
    </w:p>
    <w:p w:rsidR="00973353" w:rsidRDefault="0086068E">
      <w:pPr>
        <w:spacing w:before="119" w:line="269" w:lineRule="exact"/>
        <w:ind w:right="144"/>
        <w:textAlignment w:val="baseline"/>
        <w:rPr>
          <w:rFonts w:ascii="Calibri" w:eastAsia="Calibri" w:hAnsi="Calibri"/>
          <w:color w:val="000000"/>
          <w:spacing w:val="-4"/>
          <w:sz w:val="23"/>
        </w:rPr>
      </w:pPr>
      <w:r>
        <w:rPr>
          <w:rFonts w:ascii="Calibri" w:eastAsia="Calibri" w:hAnsi="Calibri"/>
          <w:color w:val="000000"/>
          <w:spacing w:val="-4"/>
          <w:sz w:val="23"/>
        </w:rPr>
        <w:t>Privacy communications are more effective when provided at the time personal information is collected. Consider using design features such as hover boxes, or provide links to privacy statements at relevant points throughout an individual’s interaction with your organisation, rather than in the fine print.</w:t>
      </w:r>
    </w:p>
    <w:p w:rsidR="00973353" w:rsidRDefault="0086068E">
      <w:pPr>
        <w:spacing w:before="282" w:line="226" w:lineRule="exact"/>
        <w:textAlignment w:val="baseline"/>
        <w:rPr>
          <w:rFonts w:ascii="Calibri" w:eastAsia="Calibri" w:hAnsi="Calibri"/>
          <w:b/>
          <w:color w:val="000000"/>
          <w:spacing w:val="-1"/>
        </w:rPr>
      </w:pPr>
      <w:r>
        <w:rPr>
          <w:rFonts w:ascii="Calibri" w:eastAsia="Calibri" w:hAnsi="Calibri"/>
          <w:b/>
          <w:color w:val="000000"/>
          <w:spacing w:val="-1"/>
        </w:rPr>
        <w:t>Use a layered approach</w:t>
      </w:r>
    </w:p>
    <w:p w:rsidR="00973353" w:rsidRDefault="0086068E">
      <w:pPr>
        <w:spacing w:before="114" w:line="269" w:lineRule="exact"/>
        <w:ind w:right="216"/>
        <w:textAlignment w:val="baseline"/>
        <w:rPr>
          <w:rFonts w:ascii="Calibri" w:eastAsia="Calibri" w:hAnsi="Calibri"/>
          <w:color w:val="000000"/>
          <w:spacing w:val="-4"/>
          <w:sz w:val="23"/>
        </w:rPr>
      </w:pPr>
      <w:r>
        <w:rPr>
          <w:rFonts w:ascii="Calibri" w:eastAsia="Calibri" w:hAnsi="Calibri"/>
          <w:color w:val="000000"/>
          <w:spacing w:val="-4"/>
          <w:sz w:val="23"/>
        </w:rPr>
        <w:t>A layered approach can assist organisations to communicate clearly where there is a lot of information to convey. This means providing a clear summary of key points (the first layer), and linking to a more detailed explanation where relevant (the second layer). Some organisations use a third layer for FAQs or links to technical explanations.</w:t>
      </w:r>
    </w:p>
    <w:p w:rsidR="00973353" w:rsidRDefault="002011FE">
      <w:pPr>
        <w:spacing w:before="118" w:after="44" w:line="269" w:lineRule="exact"/>
        <w:textAlignment w:val="baseline"/>
        <w:rPr>
          <w:rFonts w:ascii="Calibri" w:eastAsia="Calibri" w:hAnsi="Calibri"/>
          <w:color w:val="000000"/>
          <w:spacing w:val="-4"/>
          <w:sz w:val="23"/>
        </w:rPr>
      </w:pPr>
      <w:r>
        <w:rPr>
          <w:rFonts w:ascii="Calibri" w:eastAsia="Calibri" w:hAnsi="Calibri"/>
          <w:color w:val="000000"/>
          <w:spacing w:val="-4"/>
          <w:sz w:val="23"/>
        </w:rPr>
        <w:t xml:space="preserve">Public sector organisations </w:t>
      </w:r>
      <w:r w:rsidR="0086068E">
        <w:rPr>
          <w:rFonts w:ascii="Calibri" w:eastAsia="Calibri" w:hAnsi="Calibri"/>
          <w:color w:val="000000"/>
          <w:spacing w:val="-4"/>
          <w:sz w:val="23"/>
        </w:rPr>
        <w:t>have a range of obligations regarding privacy communications. If you have any questions you can contact your Privacy Officer</w:t>
      </w:r>
      <w:r w:rsidR="00CE4258">
        <w:rPr>
          <w:rFonts w:ascii="Calibri" w:eastAsia="Calibri" w:hAnsi="Calibri"/>
          <w:color w:val="000000"/>
          <w:spacing w:val="-4"/>
          <w:sz w:val="23"/>
        </w:rPr>
        <w:t>, IT specialist</w:t>
      </w:r>
      <w:r w:rsidR="0086068E">
        <w:rPr>
          <w:rFonts w:ascii="Calibri" w:eastAsia="Calibri" w:hAnsi="Calibri"/>
          <w:color w:val="000000"/>
          <w:spacing w:val="-4"/>
          <w:sz w:val="23"/>
        </w:rPr>
        <w:t xml:space="preserve"> or get in touch with the Office of the Information Commissioner.</w:t>
      </w:r>
    </w:p>
    <w:p w:rsidR="00F45E31" w:rsidRDefault="00F45E31">
      <w:pPr>
        <w:spacing w:before="118" w:after="44" w:line="269" w:lineRule="exact"/>
        <w:textAlignment w:val="baseline"/>
        <w:rPr>
          <w:rFonts w:ascii="Calibri" w:eastAsia="Calibri" w:hAnsi="Calibri"/>
          <w:color w:val="000000"/>
          <w:spacing w:val="-4"/>
          <w:sz w:val="23"/>
        </w:rPr>
      </w:pPr>
      <w:r>
        <w:rPr>
          <w:rFonts w:ascii="Calibri" w:eastAsia="Calibri" w:hAnsi="Calibri"/>
          <w:noProof/>
          <w:color w:val="000000"/>
          <w:spacing w:val="-4"/>
          <w:sz w:val="23"/>
          <w:lang w:val="en-AU" w:eastAsia="en-AU"/>
        </w:rPr>
        <mc:AlternateContent>
          <mc:Choice Requires="wps">
            <w:drawing>
              <wp:anchor distT="0" distB="0" distL="114300" distR="114300" simplePos="0" relativeHeight="251656192" behindDoc="0" locked="0" layoutInCell="1" allowOverlap="1">
                <wp:simplePos x="0" y="0"/>
                <wp:positionH relativeFrom="column">
                  <wp:posOffset>6157</wp:posOffset>
                </wp:positionH>
                <wp:positionV relativeFrom="paragraph">
                  <wp:posOffset>281692</wp:posOffset>
                </wp:positionV>
                <wp:extent cx="3228229" cy="2146852"/>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3228229" cy="21468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5E31" w:rsidRDefault="00F45E31">
                            <w:r>
                              <w:rPr>
                                <w:noProof/>
                                <w:lang w:val="en-AU" w:eastAsia="en-AU"/>
                              </w:rPr>
                              <w:drawing>
                                <wp:inline distT="0" distB="0" distL="0" distR="0" wp14:anchorId="0A9F83FC" wp14:editId="24970389">
                                  <wp:extent cx="2815182" cy="1876605"/>
                                  <wp:effectExtent l="0" t="0" r="444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ite and black man looking at info - karelnoppe shutterstock_2550613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17221" cy="1877964"/>
                                          </a:xfrm>
                                          <a:prstGeom prst="rect">
                                            <a:avLst/>
                                          </a:prstGeom>
                                        </pic:spPr>
                                      </pic:pic>
                                    </a:graphicData>
                                  </a:graphic>
                                </wp:inline>
                              </w:drawing>
                            </w:r>
                          </w:p>
                          <w:p w:rsidR="00110DAA" w:rsidRDefault="00110DAA"/>
                          <w:p w:rsidR="00110DAA" w:rsidRDefault="00110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pt;margin-top:22.2pt;width:254.2pt;height:169.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" fillcolor="white [3201]" stroked="f" strokeweight=".5pt">
                <v:textbox>
                  <w:txbxContent>
                    <w:p w:rsidR="00F45E31" w:rsidRDefault="00F45E31">
                      <w:r>
                        <w:rPr>
                          <w:noProof/>
                          <w:lang w:val="en-AU" w:eastAsia="en-AU"/>
                        </w:rPr>
                        <w:drawing>
                          <wp:inline distT="0" distB="0" distL="0" distR="0" wp14:anchorId="0A9F83FC" wp14:editId="24970389">
                            <wp:extent cx="2815182" cy="1876605"/>
                            <wp:effectExtent l="0" t="0" r="444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hite and black man looking at info - karelnoppe shutterstock_2550613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17221" cy="1877964"/>
                                    </a:xfrm>
                                    <a:prstGeom prst="rect">
                                      <a:avLst/>
                                    </a:prstGeom>
                                  </pic:spPr>
                                </pic:pic>
                              </a:graphicData>
                            </a:graphic>
                          </wp:inline>
                        </w:drawing>
                      </w:r>
                    </w:p>
                    <w:p w:rsidR="00110DAA" w:rsidRDefault="00110DAA"/>
                    <w:p w:rsidR="00110DAA" w:rsidRDefault="00110DAA"/>
                  </w:txbxContent>
                </v:textbox>
              </v:shape>
            </w:pict>
          </mc:Fallback>
        </mc:AlternateContent>
      </w:r>
    </w:p>
    <w:p w:rsidR="00973353" w:rsidRDefault="00973353">
      <w:pPr>
        <w:spacing w:before="118" w:after="44" w:line="269" w:lineRule="exact"/>
        <w:sectPr w:rsidR="00973353">
          <w:type w:val="continuous"/>
          <w:pgSz w:w="11904" w:h="16843"/>
          <w:pgMar w:top="320" w:right="1173" w:bottom="141" w:left="1135" w:header="720" w:footer="720" w:gutter="0"/>
          <w:cols w:num="2" w:space="0" w:equalWidth="0">
            <w:col w:w="4580" w:space="436"/>
            <w:col w:w="4580" w:space="0"/>
          </w:cols>
        </w:sectPr>
      </w:pPr>
    </w:p>
    <w:p w:rsidR="00110DAA" w:rsidRPr="0005419A" w:rsidRDefault="00110DAA" w:rsidP="00110DAA">
      <w:pPr>
        <w:spacing w:before="360" w:line="412" w:lineRule="exact"/>
        <w:jc w:val="right"/>
        <w:textAlignment w:val="baseline"/>
        <w:rPr>
          <w:rFonts w:asciiTheme="minorHAnsi" w:eastAsia="Arial" w:hAnsiTheme="minorHAnsi" w:cstheme="minorHAnsi"/>
          <w:b/>
          <w:color w:val="3B6291"/>
          <w:sz w:val="28"/>
          <w:szCs w:val="28"/>
        </w:rPr>
      </w:pPr>
      <w:r w:rsidRPr="00656EBC">
        <w:rPr>
          <w:rFonts w:eastAsia="Arial" w:cstheme="minorHAnsi"/>
          <w:b/>
          <w:noProof/>
          <w:color w:val="3B6291"/>
          <w:sz w:val="28"/>
          <w:szCs w:val="28"/>
          <w:lang w:val="en-AU" w:eastAsia="en-AU"/>
        </w:rPr>
        <mc:AlternateContent>
          <mc:Choice Requires="wps">
            <w:drawing>
              <wp:anchor distT="0" distB="0" distL="114300" distR="114300" simplePos="0" relativeHeight="251664384" behindDoc="0" locked="0" layoutInCell="1" allowOverlap="1" wp14:anchorId="245CFB6F" wp14:editId="1E269DFA">
                <wp:simplePos x="0" y="0"/>
                <wp:positionH relativeFrom="column">
                  <wp:posOffset>110490</wp:posOffset>
                </wp:positionH>
                <wp:positionV relativeFrom="paragraph">
                  <wp:posOffset>388758</wp:posOffset>
                </wp:positionV>
                <wp:extent cx="2536466" cy="755374"/>
                <wp:effectExtent l="0" t="0" r="16510" b="26035"/>
                <wp:wrapNone/>
                <wp:docPr id="2" name="Text Box 2"/>
                <wp:cNvGraphicFramePr/>
                <a:graphic xmlns:a="http://schemas.openxmlformats.org/drawingml/2006/main">
                  <a:graphicData uri="http://schemas.microsoft.com/office/word/2010/wordprocessingShape">
                    <wps:wsp>
                      <wps:cNvSpPr txBox="1"/>
                      <wps:spPr>
                        <a:xfrm>
                          <a:off x="0" y="0"/>
                          <a:ext cx="2536466" cy="755374"/>
                        </a:xfrm>
                        <a:prstGeom prst="rect">
                          <a:avLst/>
                        </a:prstGeom>
                        <a:solidFill>
                          <a:sysClr val="window" lastClr="FFFFFF"/>
                        </a:solidFill>
                        <a:ln w="12700">
                          <a:solidFill>
                            <a:srgbClr val="70AD47">
                              <a:lumMod val="75000"/>
                            </a:srgbClr>
                          </a:solidFill>
                        </a:ln>
                        <a:effectLst/>
                      </wps:spPr>
                      <wps:txbx>
                        <w:txbxContent>
                          <w:p w:rsidR="00110DAA" w:rsidRPr="0005419A" w:rsidRDefault="00110DAA" w:rsidP="00110DAA">
                            <w:pPr>
                              <w:spacing w:before="120"/>
                              <w:rPr>
                                <w:rFonts w:asciiTheme="minorHAnsi" w:eastAsia="Arial" w:hAnsiTheme="minorHAnsi" w:cstheme="minorHAnsi"/>
                                <w:b/>
                                <w:color w:val="3B6291"/>
                                <w:sz w:val="28"/>
                                <w:szCs w:val="28"/>
                              </w:rPr>
                            </w:pPr>
                            <w:r w:rsidRPr="0005419A">
                              <w:rPr>
                                <w:rFonts w:asciiTheme="minorHAnsi" w:eastAsia="Arial" w:hAnsiTheme="minorHAnsi" w:cstheme="minorHAnsi"/>
                                <w:b/>
                                <w:color w:val="3B6291"/>
                                <w:sz w:val="28"/>
                                <w:szCs w:val="28"/>
                              </w:rPr>
                              <w:t>Disclaimer</w:t>
                            </w:r>
                            <w:r w:rsidRPr="0005419A">
                              <w:rPr>
                                <w:rFonts w:asciiTheme="minorHAnsi" w:eastAsia="Arial" w:hAnsiTheme="minorHAnsi" w:cstheme="minorHAnsi"/>
                                <w:b/>
                                <w:color w:val="3B6291"/>
                                <w:sz w:val="28"/>
                                <w:szCs w:val="28"/>
                              </w:rPr>
                              <w:br/>
                            </w:r>
                            <w:r>
                              <w:rPr>
                                <w:rFonts w:ascii="Calibri" w:eastAsia="Calibri" w:hAnsi="Calibri"/>
                                <w:color w:val="000000"/>
                                <w:spacing w:val="-3"/>
                                <w:sz w:val="17"/>
                              </w:rPr>
                              <w:t xml:space="preserve">The information in this document is general in nature and does not </w:t>
                            </w:r>
                            <w:r>
                              <w:rPr>
                                <w:rFonts w:ascii="Calibri" w:eastAsia="Calibri" w:hAnsi="Calibri"/>
                                <w:color w:val="000000"/>
                                <w:spacing w:val="-2"/>
                                <w:sz w:val="17"/>
                              </w:rPr>
                              <w:t>constitute legal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5CFB6F" id="Text Box 2" o:spid="_x0000_s1027" type="#_x0000_t202" style="position:absolute;left:0;text-align:left;margin-left:8.7pt;margin-top:30.6pt;width:199.7pt;height:59.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" fillcolor="window" strokecolor="#548235" strokeweight="1pt">
                <v:textbox>
                  <w:txbxContent>
                    <w:p w:rsidR="00110DAA" w:rsidRPr="0005419A" w:rsidRDefault="00110DAA" w:rsidP="00110DAA">
                      <w:pPr>
                        <w:spacing w:before="120"/>
                        <w:rPr>
                          <w:rFonts w:asciiTheme="minorHAnsi" w:eastAsia="Arial" w:hAnsiTheme="minorHAnsi" w:cstheme="minorHAnsi"/>
                          <w:b/>
                          <w:color w:val="3B6291"/>
                          <w:sz w:val="28"/>
                          <w:szCs w:val="28"/>
                        </w:rPr>
                      </w:pPr>
                      <w:r w:rsidRPr="0005419A">
                        <w:rPr>
                          <w:rFonts w:asciiTheme="minorHAnsi" w:eastAsia="Arial" w:hAnsiTheme="minorHAnsi" w:cstheme="minorHAnsi"/>
                          <w:b/>
                          <w:color w:val="3B6291"/>
                          <w:sz w:val="28"/>
                          <w:szCs w:val="28"/>
                        </w:rPr>
                        <w:t>Disclaimer</w:t>
                      </w:r>
                      <w:r w:rsidRPr="0005419A">
                        <w:rPr>
                          <w:rFonts w:asciiTheme="minorHAnsi" w:eastAsia="Arial" w:hAnsiTheme="minorHAnsi" w:cstheme="minorHAnsi"/>
                          <w:b/>
                          <w:color w:val="3B6291"/>
                          <w:sz w:val="28"/>
                          <w:szCs w:val="28"/>
                        </w:rPr>
                        <w:br/>
                      </w:r>
                      <w:r>
                        <w:rPr>
                          <w:rFonts w:ascii="Calibri" w:eastAsia="Calibri" w:hAnsi="Calibri"/>
                          <w:color w:val="000000"/>
                          <w:spacing w:val="-3"/>
                          <w:sz w:val="17"/>
                        </w:rPr>
                        <w:t xml:space="preserve">The information in this document is general in nature and does not </w:t>
                      </w:r>
                      <w:r>
                        <w:rPr>
                          <w:rFonts w:ascii="Calibri" w:eastAsia="Calibri" w:hAnsi="Calibri"/>
                          <w:color w:val="000000"/>
                          <w:spacing w:val="-2"/>
                          <w:sz w:val="17"/>
                        </w:rPr>
                        <w:t>constitute legal advice</w:t>
                      </w:r>
                    </w:p>
                  </w:txbxContent>
                </v:textbox>
              </v:shape>
            </w:pict>
          </mc:Fallback>
        </mc:AlternateContent>
      </w:r>
      <w:r>
        <w:rPr>
          <w:rFonts w:eastAsia="Arial" w:cstheme="minorHAnsi"/>
          <w:b/>
          <w:noProof/>
          <w:color w:val="3B6291"/>
          <w:sz w:val="28"/>
          <w:szCs w:val="28"/>
          <w:lang w:val="en-AU" w:eastAsia="en-AU"/>
        </w:rPr>
        <mc:AlternateContent>
          <mc:Choice Requires="wps">
            <w:drawing>
              <wp:anchor distT="0" distB="0" distL="114300" distR="114300" simplePos="0" relativeHeight="251665408" behindDoc="0" locked="0" layoutInCell="1" allowOverlap="1">
                <wp:simplePos x="0" y="0"/>
                <wp:positionH relativeFrom="column">
                  <wp:posOffset>93980</wp:posOffset>
                </wp:positionH>
                <wp:positionV relativeFrom="paragraph">
                  <wp:posOffset>228296</wp:posOffset>
                </wp:positionV>
                <wp:extent cx="6194067" cy="31806"/>
                <wp:effectExtent l="0" t="0" r="35560" b="25400"/>
                <wp:wrapNone/>
                <wp:docPr id="13" name="Straight Connector 13"/>
                <wp:cNvGraphicFramePr/>
                <a:graphic xmlns:a="http://schemas.openxmlformats.org/drawingml/2006/main">
                  <a:graphicData uri="http://schemas.microsoft.com/office/word/2010/wordprocessingShape">
                    <wps:wsp>
                      <wps:cNvCnPr/>
                      <wps:spPr>
                        <a:xfrm flipV="1">
                          <a:off x="0" y="0"/>
                          <a:ext cx="6194067" cy="3180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5D0D8C" id="Straight Connector 13"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7.4pt,18pt" to="495.1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" strokecolor="#5b9bd5 [3204]" strokeweight=".5pt">
                <v:stroke joinstyle="miter"/>
              </v:line>
            </w:pict>
          </mc:Fallback>
        </mc:AlternateContent>
      </w:r>
      <w:r w:rsidRPr="0005419A">
        <w:rPr>
          <w:rFonts w:asciiTheme="minorHAnsi" w:eastAsia="Arial" w:hAnsiTheme="minorHAnsi" w:cstheme="minorHAnsi"/>
          <w:b/>
          <w:color w:val="3B6291"/>
          <w:sz w:val="28"/>
          <w:szCs w:val="28"/>
        </w:rPr>
        <w:t>F</w:t>
      </w:r>
      <w:r>
        <w:rPr>
          <w:rFonts w:asciiTheme="minorHAnsi" w:eastAsia="Arial" w:hAnsiTheme="minorHAnsi" w:cstheme="minorHAnsi"/>
          <w:b/>
          <w:color w:val="3B6291"/>
          <w:sz w:val="28"/>
          <w:szCs w:val="28"/>
        </w:rPr>
        <w:t>or f</w:t>
      </w:r>
      <w:r w:rsidRPr="0005419A">
        <w:rPr>
          <w:rFonts w:asciiTheme="minorHAnsi" w:eastAsia="Arial" w:hAnsiTheme="minorHAnsi" w:cstheme="minorHAnsi"/>
          <w:b/>
          <w:color w:val="3B6291"/>
          <w:sz w:val="28"/>
          <w:szCs w:val="28"/>
        </w:rPr>
        <w:t>urther Information</w:t>
      </w:r>
      <w:r>
        <w:rPr>
          <w:rFonts w:asciiTheme="minorHAnsi" w:eastAsia="Arial" w:hAnsiTheme="minorHAnsi" w:cstheme="minorHAnsi"/>
          <w:b/>
          <w:color w:val="3B6291"/>
          <w:sz w:val="28"/>
          <w:szCs w:val="28"/>
        </w:rPr>
        <w:t>, contact us</w:t>
      </w:r>
    </w:p>
    <w:p w:rsidR="00110DAA" w:rsidRDefault="00110DAA" w:rsidP="00110DAA">
      <w:pPr>
        <w:tabs>
          <w:tab w:val="left" w:pos="5184"/>
        </w:tabs>
        <w:spacing w:line="266" w:lineRule="exact"/>
        <w:jc w:val="right"/>
        <w:textAlignment w:val="baseline"/>
        <w:rPr>
          <w:rFonts w:ascii="Calibri" w:eastAsia="Calibri" w:hAnsi="Calibri"/>
          <w:color w:val="2F5496" w:themeColor="accent5" w:themeShade="BF"/>
          <w:sz w:val="21"/>
        </w:rPr>
      </w:pPr>
      <w:r w:rsidRPr="0005419A">
        <w:rPr>
          <w:rFonts w:ascii="Calibri" w:eastAsia="Calibri" w:hAnsi="Calibri"/>
          <w:color w:val="2F5496" w:themeColor="accent5" w:themeShade="BF"/>
          <w:sz w:val="21"/>
        </w:rPr>
        <w:t xml:space="preserve">1800 005 610 </w:t>
      </w:r>
    </w:p>
    <w:p w:rsidR="00973353" w:rsidRPr="002011FE" w:rsidRDefault="00110DAA" w:rsidP="00110DAA">
      <w:pPr>
        <w:tabs>
          <w:tab w:val="left" w:pos="5184"/>
        </w:tabs>
        <w:spacing w:line="266" w:lineRule="exact"/>
        <w:jc w:val="right"/>
        <w:textAlignment w:val="baseline"/>
        <w:rPr>
          <w:rFonts w:ascii="Calibri" w:eastAsia="Calibri" w:hAnsi="Calibri"/>
          <w:b/>
          <w:color w:val="000000"/>
          <w:spacing w:val="-1"/>
          <w:sz w:val="24"/>
        </w:rPr>
      </w:pPr>
      <w:r w:rsidRPr="0005419A">
        <w:rPr>
          <w:rFonts w:ascii="Calibri" w:eastAsia="Calibri" w:hAnsi="Calibri"/>
          <w:color w:val="2F5496" w:themeColor="accent5" w:themeShade="BF"/>
          <w:sz w:val="21"/>
        </w:rPr>
        <w:t>http://www.</w:t>
      </w:r>
      <w:hyperlink r:id="rId7"/>
      <w:r w:rsidRPr="0005419A">
        <w:rPr>
          <w:color w:val="2F5496" w:themeColor="accent5" w:themeShade="BF"/>
        </w:rPr>
        <w:t>infocomm.nt.gov.au</w:t>
      </w:r>
      <w:r>
        <w:rPr>
          <w:color w:val="2F5496" w:themeColor="accent5" w:themeShade="BF"/>
        </w:rPr>
        <w:br/>
      </w:r>
      <w:hyperlink r:id="rId8" w:history="1">
        <w:r w:rsidRPr="009E3172">
          <w:rPr>
            <w:rStyle w:val="Hyperlink"/>
            <w:color w:val="034990" w:themeColor="hyperlink" w:themeShade="BF"/>
          </w:rPr>
          <w:t>infocomm@nt.gov.au</w:t>
        </w:r>
      </w:hyperlink>
    </w:p>
    <w:sectPr w:rsidR="00973353" w:rsidRPr="002011FE">
      <w:type w:val="continuous"/>
      <w:pgSz w:w="11904" w:h="16843"/>
      <w:pgMar w:top="320" w:right="1080" w:bottom="221" w:left="110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Calibri">
    <w:charset w:val="00"/>
    <w:pitch w:val="variable"/>
    <w:family w:val="swiss"/>
    <w:panose1 w:val="02020603050405020304"/>
  </w:font>
  <w:font w:name="Arial">
    <w:charset w:val="00"/>
    <w:pitch w:val="variable"/>
    <w:family w:val="swiss"/>
    <w:panose1 w:val="02020603050405020304"/>
  </w:font>
  <w:font w:name="Symbol">
    <w:pitch w:val="default"/>
    <w:family w:val="auto"/>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B551BE5"/>
    <w:multiLevelType w:val="multilevel"/>
    <w:tmpl w:val="9B7434C6"/>
    <w:lvl w:ilvl="0">
      <w:start w:val="1"/>
      <w:numFmt w:val="bullet"/>
      <w:lvlText w:val="·"/>
      <w:lvlJc w:val="left"/>
      <w:pPr>
        <w:tabs>
          <w:tab w:val="left" w:pos="360"/>
        </w:tabs>
        <w:ind w:left="720"/>
      </w:pPr>
      <w:rPr>
        <w:rFonts w:ascii="Symbol" w:eastAsia="Symbol" w:hAnsi="Symbol"/>
        <w:strike w:val="0"/>
        <w:color w:val="000000"/>
        <w:spacing w:val="0"/>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ocumentProtection w:edit="readOnly" w:formatting="1" w:enforcement="1" w:cryptProviderType="rsaAES" w:cryptAlgorithmClass="hash" w:cryptAlgorithmType="typeAny" w:cryptAlgorithmSid="14" w:cryptSpinCount="100000" w:hash="qC48ts9XQIIf2LgCVT0HPbQuurMGQ/nZs6JO+CI+vPd/J611Bagj4QPpKzlpRyUJQh0sdUI57umEbMKDnAqT7Q==" w:salt="BIyMDzH1IRqrx4XgKpsXZg=="/>
  <w:defaultTabStop w:val="720"/>
  <w:characterSpacingControl w:val="doNotCompress"/>
  <w:compat>
    <w:shapeLayoutLikeWW8/>
    <w:doNotUseHTMLParagraphAutoSpacing/>
    <w:applyBreakingRules/>
    <w:useFELayout/>
    <w:doNotUseIndentAsNumberingTabStop/>
    <w:compatSetting w:name="compatibilityMode" w:uri="http://schemas.microsoft.com/office/word" w:val="14"/>
  </w:compat>
  <w:rsids>
    <w:rsidRoot w:val="00973353"/>
    <w:rsid w:val="00110DAA"/>
    <w:rsid w:val="002011FE"/>
    <w:rsid w:val="007645DA"/>
    <w:rsid w:val="007A0767"/>
    <w:rsid w:val="007B2A04"/>
    <w:rsid w:val="008271A5"/>
    <w:rsid w:val="0086068E"/>
    <w:rsid w:val="00973353"/>
    <w:rsid w:val="00AC1429"/>
    <w:rsid w:val="00AD2065"/>
    <w:rsid w:val="00CE4258"/>
    <w:rsid w:val="00D03366"/>
    <w:rsid w:val="00EA24CF"/>
    <w:rsid w:val="00F45E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80E17B-037A-4602-9B09-A7ACA0D65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07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767"/>
    <w:rPr>
      <w:rFonts w:ascii="Segoe UI" w:hAnsi="Segoe UI" w:cs="Segoe UI"/>
      <w:sz w:val="18"/>
      <w:szCs w:val="18"/>
    </w:rPr>
  </w:style>
  <w:style w:type="paragraph" w:styleId="ListParagraph">
    <w:name w:val="List Paragraph"/>
    <w:basedOn w:val="Normal"/>
    <w:uiPriority w:val="34"/>
    <w:qFormat/>
    <w:rsid w:val="00AC1429"/>
    <w:pPr>
      <w:ind w:left="720"/>
      <w:contextualSpacing/>
    </w:pPr>
  </w:style>
  <w:style w:type="character" w:styleId="Hyperlink">
    <w:name w:val="Hyperlink"/>
    <w:basedOn w:val="DefaultParagraphFont"/>
    <w:uiPriority w:val="99"/>
    <w:unhideWhenUsed/>
    <w:rsid w:val="002011F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infocomm@nt.gov.au" TargetMode="External"/><Relationship Id="rId3" Type="http://schemas.openxmlformats.org/officeDocument/2006/relationships/settings" Target="settings.xml"/><Relationship Id="rId7" Type="http://schemas.openxmlformats.org/officeDocument/2006/relationships/hyperlink" Target="http://ovic.vic.gov.au" TargetMode="External"/><Relationship Id="rId2" Type="http://schemas.openxmlformats.org/officeDocument/2006/relationships/styles" Target="styles.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TotalTime>
  <Pages>1</Pages>
  <Words>385</Words>
  <Characters>2197</Characters>
  <Application>Microsoft Office Word</Application>
  <DocSecurity>8</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Northern Territory Government</Company>
  <LinksUpToDate>false</LinksUpToDate>
  <CharactersWithSpaces>2577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Helmy Bakermans</dc:creator>
  <cp:lastModifiedBy>Helmy Bakermans</cp:lastModifiedBy>
  <cp:revision>8</cp:revision>
  <cp:lastPrinted>2018-05-02T06:13:00Z</cp:lastPrinted>
  <dcterms:created xsi:type="dcterms:W3CDTF">2018-05-01T08:29:00Z</dcterms:created>
  <dcterms:modified xsi:type="dcterms:W3CDTF">2018-05-02T23:55:00Z</dcterms:modified>
</cp:coreProperties>
</file>